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3C60F" w14:textId="77777777" w:rsidR="00841407" w:rsidRDefault="00841407" w:rsidP="00841407">
      <w:pPr>
        <w:pStyle w:val="Docketnumber"/>
        <w:rPr>
          <w:sz w:val="24"/>
          <w:szCs w:val="24"/>
        </w:rPr>
      </w:pPr>
      <w:r>
        <w:rPr>
          <w:sz w:val="24"/>
          <w:szCs w:val="24"/>
        </w:rPr>
        <w:t>SOAH DOCKET NO. 473-20-1120.WS</w:t>
      </w:r>
    </w:p>
    <w:p w14:paraId="0C21F0F7" w14:textId="77777777" w:rsidR="00841407" w:rsidRPr="00E57EBE" w:rsidRDefault="00841407" w:rsidP="00841407">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0D25DA19" w14:textId="77777777" w:rsidR="00841407" w:rsidRPr="001E0547" w:rsidRDefault="00841407" w:rsidP="00841407">
      <w:pPr>
        <w:jc w:val="center"/>
        <w:rPr>
          <w:b/>
        </w:rPr>
      </w:pPr>
    </w:p>
    <w:tbl>
      <w:tblPr>
        <w:tblW w:w="9756" w:type="dxa"/>
        <w:tblLook w:val="01E0" w:firstRow="1" w:lastRow="1" w:firstColumn="1" w:lastColumn="1" w:noHBand="0" w:noVBand="0"/>
      </w:tblPr>
      <w:tblGrid>
        <w:gridCol w:w="4608"/>
        <w:gridCol w:w="360"/>
        <w:gridCol w:w="4788"/>
      </w:tblGrid>
      <w:tr w:rsidR="00841407" w:rsidRPr="00D75599" w14:paraId="542900C4" w14:textId="77777777" w:rsidTr="00965006">
        <w:trPr>
          <w:trHeight w:val="972"/>
        </w:trPr>
        <w:tc>
          <w:tcPr>
            <w:tcW w:w="4608" w:type="dxa"/>
          </w:tcPr>
          <w:p w14:paraId="002CA490" w14:textId="77777777" w:rsidR="00841407" w:rsidRPr="00052BAF" w:rsidRDefault="00841407" w:rsidP="00965006">
            <w:pPr>
              <w:jc w:val="left"/>
              <w:rPr>
                <w:rFonts w:ascii="Times New Roman Bold" w:hAnsi="Times New Roman Bold"/>
                <w:b/>
                <w:caps/>
              </w:rPr>
            </w:pPr>
            <w:r>
              <w:rPr>
                <w:rFonts w:ascii="Times New Roman Bold" w:hAnsi="Times New Roman Bold"/>
                <w:b/>
                <w:caps/>
                <w:szCs w:val="24"/>
              </w:rPr>
              <w:t>COMPLAINT</w:t>
            </w:r>
            <w:r w:rsidRPr="00A9292F">
              <w:rPr>
                <w:rFonts w:ascii="Times New Roman Bold" w:hAnsi="Times New Roman Bold"/>
                <w:b/>
                <w:caps/>
                <w:szCs w:val="24"/>
              </w:rPr>
              <w:t xml:space="preserve"> OF </w:t>
            </w:r>
            <w:r>
              <w:rPr>
                <w:rFonts w:ascii="Times New Roman Bold" w:hAnsi="Times New Roman Bold"/>
                <w:b/>
                <w:caps/>
                <w:szCs w:val="24"/>
              </w:rPr>
              <w:t>MICHAEL E. MOORE AGAINST</w:t>
            </w:r>
            <w:r w:rsidRPr="00A9292F">
              <w:rPr>
                <w:rFonts w:ascii="Times New Roman Bold" w:hAnsi="Times New Roman Bold"/>
                <w:b/>
                <w:caps/>
                <w:szCs w:val="24"/>
              </w:rPr>
              <w:t xml:space="preserve"> </w:t>
            </w:r>
            <w:r>
              <w:rPr>
                <w:rFonts w:ascii="Times New Roman Bold" w:hAnsi="Times New Roman Bold"/>
                <w:b/>
                <w:caps/>
                <w:szCs w:val="24"/>
              </w:rPr>
              <w:t>C WILLOW WATER COMPANY</w:t>
            </w:r>
          </w:p>
        </w:tc>
        <w:tc>
          <w:tcPr>
            <w:tcW w:w="360" w:type="dxa"/>
          </w:tcPr>
          <w:p w14:paraId="4BB1D39F" w14:textId="77777777" w:rsidR="00841407" w:rsidRPr="00D75599" w:rsidRDefault="00841407" w:rsidP="00965006">
            <w:pPr>
              <w:rPr>
                <w:b/>
              </w:rPr>
            </w:pPr>
            <w:r w:rsidRPr="00D75599">
              <w:rPr>
                <w:b/>
              </w:rPr>
              <w:t>§</w:t>
            </w:r>
          </w:p>
          <w:p w14:paraId="00105428" w14:textId="77777777" w:rsidR="00841407" w:rsidRDefault="00841407" w:rsidP="00965006">
            <w:pPr>
              <w:rPr>
                <w:b/>
              </w:rPr>
            </w:pPr>
            <w:r w:rsidRPr="00D75599">
              <w:rPr>
                <w:b/>
              </w:rPr>
              <w:t>§</w:t>
            </w:r>
          </w:p>
          <w:p w14:paraId="0D7938C8" w14:textId="77777777" w:rsidR="00841407" w:rsidRDefault="00841407" w:rsidP="00965006">
            <w:pPr>
              <w:rPr>
                <w:b/>
              </w:rPr>
            </w:pPr>
            <w:r w:rsidRPr="00D75599">
              <w:rPr>
                <w:b/>
              </w:rPr>
              <w:t>§</w:t>
            </w:r>
          </w:p>
          <w:p w14:paraId="7E84179C" w14:textId="77777777" w:rsidR="00841407" w:rsidRPr="00D75599" w:rsidRDefault="00841407" w:rsidP="00965006">
            <w:pPr>
              <w:rPr>
                <w:b/>
              </w:rPr>
            </w:pPr>
          </w:p>
        </w:tc>
        <w:tc>
          <w:tcPr>
            <w:tcW w:w="4788" w:type="dxa"/>
          </w:tcPr>
          <w:p w14:paraId="2C8ACA0E" w14:textId="77777777" w:rsidR="00841407" w:rsidRDefault="00841407" w:rsidP="00965006">
            <w:pPr>
              <w:pStyle w:val="Docketstyle"/>
              <w:spacing w:line="240" w:lineRule="auto"/>
              <w:jc w:val="center"/>
              <w:rPr>
                <w:bCs/>
              </w:rPr>
            </w:pPr>
            <w:r>
              <w:rPr>
                <w:bCs/>
              </w:rPr>
              <w:t>BEFORE THE STATE OFFICE</w:t>
            </w:r>
          </w:p>
          <w:p w14:paraId="637651A0" w14:textId="77777777" w:rsidR="00841407" w:rsidRDefault="00841407" w:rsidP="00965006">
            <w:pPr>
              <w:pStyle w:val="Docketstyle"/>
              <w:spacing w:line="240" w:lineRule="auto"/>
              <w:jc w:val="center"/>
              <w:rPr>
                <w:bCs/>
              </w:rPr>
            </w:pPr>
            <w:r>
              <w:rPr>
                <w:bCs/>
              </w:rPr>
              <w:t>of</w:t>
            </w:r>
          </w:p>
          <w:p w14:paraId="4D265F76" w14:textId="77777777" w:rsidR="00841407" w:rsidRPr="00D75599" w:rsidRDefault="00841407" w:rsidP="00965006">
            <w:pPr>
              <w:pStyle w:val="Docketstyle"/>
              <w:spacing w:line="240" w:lineRule="auto"/>
              <w:jc w:val="center"/>
              <w:rPr>
                <w:bCs/>
              </w:rPr>
            </w:pPr>
            <w:r>
              <w:rPr>
                <w:bCs/>
              </w:rPr>
              <w:t>ADMINISTRATIVE HEARINGS</w:t>
            </w:r>
          </w:p>
        </w:tc>
      </w:tr>
    </w:tbl>
    <w:p w14:paraId="440F434F" w14:textId="77777777" w:rsidR="00841407" w:rsidRPr="000542A7" w:rsidRDefault="00841407" w:rsidP="00841407">
      <w:pPr>
        <w:jc w:val="center"/>
        <w:rPr>
          <w:b/>
          <w:szCs w:val="24"/>
        </w:rPr>
      </w:pPr>
      <w:r>
        <w:rPr>
          <w:b/>
          <w:bCs/>
          <w:caps/>
          <w:szCs w:val="24"/>
        </w:rPr>
        <w:t>JOINT PROPOSED AMENDED PROCEDURAL SCHEDULE</w:t>
      </w:r>
    </w:p>
    <w:p w14:paraId="1895FAF4" w14:textId="77777777" w:rsidR="00841407" w:rsidRDefault="00841407" w:rsidP="00841407">
      <w:pPr>
        <w:contextualSpacing/>
      </w:pPr>
    </w:p>
    <w:p w14:paraId="4CC92088" w14:textId="77777777" w:rsidR="00841407" w:rsidRDefault="00841407" w:rsidP="00841407">
      <w:pPr>
        <w:spacing w:after="120" w:line="360" w:lineRule="auto"/>
        <w:rPr>
          <w:b/>
          <w:szCs w:val="24"/>
        </w:rPr>
      </w:pPr>
      <w:r w:rsidRPr="00005F4A">
        <w:rPr>
          <w:b/>
        </w:rPr>
        <w:tab/>
        <w:t>COMES NOW</w:t>
      </w:r>
      <w:r>
        <w:t xml:space="preserve"> the Staff of the Public Utility Commission of Texas (Staff), representing the public interest and files this Joint Proposed Amended Procedural Schedule. In support thereof, Staff shows the following: </w:t>
      </w:r>
    </w:p>
    <w:p w14:paraId="5AF1DC98" w14:textId="77777777" w:rsidR="00841407" w:rsidRDefault="00841407" w:rsidP="00841407">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BACKGROUND</w:t>
      </w:r>
    </w:p>
    <w:p w14:paraId="0BA88F3C" w14:textId="77777777" w:rsidR="00841407" w:rsidRDefault="00841407" w:rsidP="00841407">
      <w:pPr>
        <w:overflowPunct w:val="0"/>
        <w:autoSpaceDE w:val="0"/>
        <w:autoSpaceDN w:val="0"/>
        <w:adjustRightInd w:val="0"/>
        <w:spacing w:line="360" w:lineRule="auto"/>
        <w:ind w:firstLine="720"/>
        <w:textAlignment w:val="baseline"/>
        <w:rPr>
          <w:bCs/>
          <w:szCs w:val="24"/>
        </w:rPr>
      </w:pPr>
      <w:r w:rsidRPr="00CD6874">
        <w:rPr>
          <w:bCs/>
          <w:szCs w:val="24"/>
        </w:rPr>
        <w:t>On February 26, 2019, Michael E. Moore (</w:t>
      </w:r>
      <w:r>
        <w:rPr>
          <w:bCs/>
          <w:szCs w:val="24"/>
        </w:rPr>
        <w:t>Moore</w:t>
      </w:r>
      <w:r w:rsidRPr="00CD6874">
        <w:rPr>
          <w:bCs/>
          <w:szCs w:val="24"/>
        </w:rPr>
        <w:t xml:space="preserve">) filed a complaint against </w:t>
      </w:r>
      <w:r>
        <w:rPr>
          <w:bCs/>
          <w:szCs w:val="24"/>
        </w:rPr>
        <w:t xml:space="preserve">Shady Oaks Water, L.P. dba </w:t>
      </w:r>
      <w:r w:rsidRPr="00CD6874">
        <w:rPr>
          <w:bCs/>
          <w:szCs w:val="24"/>
        </w:rPr>
        <w:t>C</w:t>
      </w:r>
      <w:r>
        <w:rPr>
          <w:bCs/>
          <w:szCs w:val="24"/>
        </w:rPr>
        <w:t>-</w:t>
      </w:r>
      <w:r w:rsidRPr="00CD6874">
        <w:rPr>
          <w:bCs/>
          <w:szCs w:val="24"/>
        </w:rPr>
        <w:t>Willow Water Company (C-Willow) regarding water billing and related charges. The complaint was filed pursuant to 16 Texas Administrative Code (TAC) § 22.242. On March 19, 2019, C</w:t>
      </w:r>
      <w:r>
        <w:rPr>
          <w:bCs/>
          <w:szCs w:val="24"/>
        </w:rPr>
        <w:t>-</w:t>
      </w:r>
      <w:r w:rsidRPr="00CD6874">
        <w:rPr>
          <w:bCs/>
          <w:szCs w:val="24"/>
        </w:rPr>
        <w:t>Willow filed its response to the complaint.</w:t>
      </w:r>
    </w:p>
    <w:p w14:paraId="747A5F7A" w14:textId="72ADA89C" w:rsidR="00841407" w:rsidRPr="00CD6874" w:rsidRDefault="00841407" w:rsidP="00841407">
      <w:pPr>
        <w:overflowPunct w:val="0"/>
        <w:autoSpaceDE w:val="0"/>
        <w:autoSpaceDN w:val="0"/>
        <w:adjustRightInd w:val="0"/>
        <w:spacing w:line="360" w:lineRule="auto"/>
        <w:textAlignment w:val="baseline"/>
        <w:rPr>
          <w:bCs/>
          <w:szCs w:val="24"/>
        </w:rPr>
      </w:pPr>
      <w:r>
        <w:rPr>
          <w:bCs/>
          <w:szCs w:val="24"/>
        </w:rPr>
        <w:tab/>
        <w:t xml:space="preserve">On April 24, 2020, State Office of Administrative Hearings (SOAH) Order No. 3 was issued memorializing the </w:t>
      </w:r>
      <w:r w:rsidR="00C75BA4">
        <w:rPr>
          <w:bCs/>
          <w:szCs w:val="24"/>
        </w:rPr>
        <w:t>amended</w:t>
      </w:r>
      <w:r>
        <w:rPr>
          <w:bCs/>
          <w:szCs w:val="24"/>
        </w:rPr>
        <w:t xml:space="preserve"> procedural schedule agreed upon by all parties.  </w:t>
      </w:r>
    </w:p>
    <w:p w14:paraId="15ADCAC7" w14:textId="77777777" w:rsidR="00841407" w:rsidRDefault="00841407" w:rsidP="00841407">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PROPOSED PROCEDURAL SCHEDULE</w:t>
      </w:r>
    </w:p>
    <w:p w14:paraId="4DD650E1" w14:textId="222DED27" w:rsidR="00C75BA4" w:rsidRDefault="00841407" w:rsidP="00C75BA4">
      <w:pPr>
        <w:overflowPunct w:val="0"/>
        <w:autoSpaceDE w:val="0"/>
        <w:autoSpaceDN w:val="0"/>
        <w:adjustRightInd w:val="0"/>
        <w:spacing w:line="360" w:lineRule="auto"/>
        <w:ind w:firstLine="720"/>
        <w:textAlignment w:val="baseline"/>
        <w:rPr>
          <w:bCs/>
          <w:szCs w:val="24"/>
        </w:rPr>
      </w:pPr>
      <w:r>
        <w:rPr>
          <w:bCs/>
          <w:szCs w:val="24"/>
        </w:rPr>
        <w:t>Staff</w:t>
      </w:r>
      <w:r w:rsidR="00C75BA4">
        <w:rPr>
          <w:bCs/>
          <w:szCs w:val="24"/>
        </w:rPr>
        <w:t xml:space="preserve"> has discussed with the parties and both have agreed to waive objections to rebuttal testimony and replies to objections to rebuttal testimony in the interest of keeping the Hearing on the Merits on June 23, 2020. Thus, Staff</w:t>
      </w:r>
      <w:r>
        <w:rPr>
          <w:bCs/>
          <w:szCs w:val="24"/>
        </w:rPr>
        <w:t xml:space="preserve"> proposes, and Moore and C-Willow join in agreement to</w:t>
      </w:r>
      <w:r w:rsidR="00C75BA4">
        <w:rPr>
          <w:bCs/>
          <w:szCs w:val="24"/>
        </w:rPr>
        <w:t>,</w:t>
      </w:r>
      <w:r>
        <w:rPr>
          <w:bCs/>
          <w:szCs w:val="24"/>
        </w:rPr>
        <w:t xml:space="preserve"> the following joint amended proposed procedural schedule for the processing of this docket: </w:t>
      </w:r>
    </w:p>
    <w:p w14:paraId="56EFAD8F" w14:textId="77777777" w:rsidR="00C75BA4" w:rsidRDefault="00C75BA4" w:rsidP="00C75BA4">
      <w:pPr>
        <w:overflowPunct w:val="0"/>
        <w:autoSpaceDE w:val="0"/>
        <w:autoSpaceDN w:val="0"/>
        <w:adjustRightInd w:val="0"/>
        <w:spacing w:line="360" w:lineRule="auto"/>
        <w:ind w:firstLine="720"/>
        <w:textAlignment w:val="baseline"/>
        <w:rPr>
          <w:bCs/>
          <w:szCs w:val="24"/>
        </w:rPr>
      </w:pPr>
    </w:p>
    <w:tbl>
      <w:tblPr>
        <w:tblStyle w:val="TableGrid"/>
        <w:tblW w:w="0" w:type="auto"/>
        <w:jc w:val="center"/>
        <w:tblLook w:val="04A0" w:firstRow="1" w:lastRow="0" w:firstColumn="1" w:lastColumn="0" w:noHBand="0" w:noVBand="1"/>
      </w:tblPr>
      <w:tblGrid>
        <w:gridCol w:w="3955"/>
        <w:gridCol w:w="2278"/>
      </w:tblGrid>
      <w:tr w:rsidR="00C75BA4" w:rsidRPr="00FF5AAA" w14:paraId="7DA92714" w14:textId="77777777" w:rsidTr="00C75BA4">
        <w:trPr>
          <w:jc w:val="center"/>
        </w:trPr>
        <w:tc>
          <w:tcPr>
            <w:tcW w:w="3955" w:type="dxa"/>
          </w:tcPr>
          <w:p w14:paraId="35EAA16E" w14:textId="77777777" w:rsidR="00C75BA4" w:rsidRPr="00FF5AAA" w:rsidRDefault="00C75BA4" w:rsidP="00C75BA4">
            <w:pPr>
              <w:jc w:val="center"/>
              <w:rPr>
                <w:b/>
              </w:rPr>
            </w:pPr>
            <w:r>
              <w:rPr>
                <w:b/>
              </w:rPr>
              <w:t>Event</w:t>
            </w:r>
          </w:p>
        </w:tc>
        <w:tc>
          <w:tcPr>
            <w:tcW w:w="2278" w:type="dxa"/>
          </w:tcPr>
          <w:p w14:paraId="053FDA5F" w14:textId="77777777" w:rsidR="00C75BA4" w:rsidRPr="00FF5AAA" w:rsidRDefault="00C75BA4" w:rsidP="00C75BA4">
            <w:pPr>
              <w:jc w:val="center"/>
              <w:rPr>
                <w:b/>
              </w:rPr>
            </w:pPr>
            <w:r>
              <w:rPr>
                <w:b/>
              </w:rPr>
              <w:t>Date</w:t>
            </w:r>
          </w:p>
        </w:tc>
      </w:tr>
      <w:tr w:rsidR="00C75BA4" w:rsidRPr="005836DD" w14:paraId="2CDA9B13" w14:textId="77777777" w:rsidTr="00C75BA4">
        <w:trPr>
          <w:trHeight w:val="437"/>
          <w:jc w:val="center"/>
        </w:trPr>
        <w:tc>
          <w:tcPr>
            <w:tcW w:w="3955" w:type="dxa"/>
          </w:tcPr>
          <w:p w14:paraId="5D4D2FC9" w14:textId="77777777" w:rsidR="00C75BA4" w:rsidRPr="005836DD" w:rsidRDefault="00C75BA4" w:rsidP="00C75BA4">
            <w:r>
              <w:t>Moore</w:t>
            </w:r>
            <w:r w:rsidRPr="005836DD">
              <w:t xml:space="preserve"> Rebuttal Testimony</w:t>
            </w:r>
          </w:p>
        </w:tc>
        <w:tc>
          <w:tcPr>
            <w:tcW w:w="2278" w:type="dxa"/>
            <w:vAlign w:val="center"/>
          </w:tcPr>
          <w:p w14:paraId="752F263B" w14:textId="77777777" w:rsidR="00C75BA4" w:rsidRPr="005836DD" w:rsidRDefault="00C75BA4" w:rsidP="00C75BA4">
            <w:pPr>
              <w:jc w:val="center"/>
            </w:pPr>
            <w:r>
              <w:t>06/15/2020</w:t>
            </w:r>
          </w:p>
        </w:tc>
      </w:tr>
      <w:tr w:rsidR="00C75BA4" w:rsidRPr="005836DD" w14:paraId="6D872169" w14:textId="77777777" w:rsidTr="00C75BA4">
        <w:trPr>
          <w:trHeight w:val="698"/>
          <w:jc w:val="center"/>
        </w:trPr>
        <w:tc>
          <w:tcPr>
            <w:tcW w:w="3955" w:type="dxa"/>
          </w:tcPr>
          <w:p w14:paraId="655C1F26" w14:textId="77777777" w:rsidR="00C75BA4" w:rsidRPr="005836DD" w:rsidRDefault="00C75BA4" w:rsidP="00C75BA4">
            <w:pPr>
              <w:jc w:val="left"/>
            </w:pPr>
            <w:r>
              <w:t xml:space="preserve">Deadline to File Exhibits and Witness List </w:t>
            </w:r>
          </w:p>
        </w:tc>
        <w:tc>
          <w:tcPr>
            <w:tcW w:w="2278" w:type="dxa"/>
            <w:vAlign w:val="center"/>
          </w:tcPr>
          <w:p w14:paraId="1A23E14E" w14:textId="77777777" w:rsidR="00C75BA4" w:rsidRPr="005836DD" w:rsidRDefault="00C75BA4" w:rsidP="00C75BA4">
            <w:pPr>
              <w:jc w:val="center"/>
            </w:pPr>
            <w:r>
              <w:t>06/17/2020</w:t>
            </w:r>
          </w:p>
        </w:tc>
      </w:tr>
      <w:tr w:rsidR="00C75BA4" w:rsidRPr="005836DD" w14:paraId="714BA119" w14:textId="77777777" w:rsidTr="00C75BA4">
        <w:trPr>
          <w:trHeight w:val="617"/>
          <w:jc w:val="center"/>
        </w:trPr>
        <w:tc>
          <w:tcPr>
            <w:tcW w:w="3955" w:type="dxa"/>
          </w:tcPr>
          <w:p w14:paraId="74199C32" w14:textId="77777777" w:rsidR="00C75BA4" w:rsidRPr="005836DD" w:rsidRDefault="00C75BA4" w:rsidP="00C75BA4">
            <w:pPr>
              <w:jc w:val="left"/>
            </w:pPr>
            <w:r w:rsidRPr="005836DD">
              <w:t>Hearing on the Merits</w:t>
            </w:r>
            <w:r>
              <w:t xml:space="preserve"> </w:t>
            </w:r>
          </w:p>
        </w:tc>
        <w:tc>
          <w:tcPr>
            <w:tcW w:w="2278" w:type="dxa"/>
            <w:vAlign w:val="center"/>
          </w:tcPr>
          <w:p w14:paraId="158A2F77" w14:textId="77777777" w:rsidR="00C75BA4" w:rsidRPr="005836DD" w:rsidRDefault="00C75BA4" w:rsidP="00C75BA4">
            <w:pPr>
              <w:jc w:val="center"/>
            </w:pPr>
            <w:r>
              <w:t>06/23/2020</w:t>
            </w:r>
          </w:p>
        </w:tc>
      </w:tr>
      <w:tr w:rsidR="00C75BA4" w14:paraId="5DF7FC8D" w14:textId="77777777" w:rsidTr="00C75BA4">
        <w:trPr>
          <w:trHeight w:val="617"/>
          <w:jc w:val="center"/>
        </w:trPr>
        <w:tc>
          <w:tcPr>
            <w:tcW w:w="3955" w:type="dxa"/>
          </w:tcPr>
          <w:p w14:paraId="7D70371C" w14:textId="77777777" w:rsidR="00C75BA4" w:rsidRPr="005836DD" w:rsidRDefault="00C75BA4" w:rsidP="00C75BA4">
            <w:pPr>
              <w:jc w:val="left"/>
            </w:pPr>
            <w:r w:rsidRPr="005836DD">
              <w:t>Initial Briefs</w:t>
            </w:r>
          </w:p>
        </w:tc>
        <w:tc>
          <w:tcPr>
            <w:tcW w:w="2278" w:type="dxa"/>
            <w:vAlign w:val="center"/>
          </w:tcPr>
          <w:p w14:paraId="54FF3744" w14:textId="77777777" w:rsidR="00C75BA4" w:rsidRDefault="00C75BA4" w:rsidP="00C75BA4">
            <w:pPr>
              <w:jc w:val="center"/>
            </w:pPr>
            <w:r>
              <w:t>07/08/2020</w:t>
            </w:r>
          </w:p>
        </w:tc>
      </w:tr>
      <w:tr w:rsidR="00C75BA4" w14:paraId="7A2556FB" w14:textId="77777777" w:rsidTr="00C75BA4">
        <w:trPr>
          <w:trHeight w:val="527"/>
          <w:jc w:val="center"/>
        </w:trPr>
        <w:tc>
          <w:tcPr>
            <w:tcW w:w="3955" w:type="dxa"/>
          </w:tcPr>
          <w:p w14:paraId="0DA086B1" w14:textId="77777777" w:rsidR="00C75BA4" w:rsidRPr="005836DD" w:rsidRDefault="00C75BA4" w:rsidP="00C75BA4">
            <w:pPr>
              <w:jc w:val="left"/>
            </w:pPr>
            <w:r w:rsidRPr="005836DD">
              <w:t>Reply Briefs</w:t>
            </w:r>
          </w:p>
        </w:tc>
        <w:tc>
          <w:tcPr>
            <w:tcW w:w="2278" w:type="dxa"/>
            <w:vAlign w:val="center"/>
          </w:tcPr>
          <w:p w14:paraId="625BE321" w14:textId="77777777" w:rsidR="00C75BA4" w:rsidRDefault="00C75BA4" w:rsidP="00C75BA4">
            <w:pPr>
              <w:jc w:val="center"/>
            </w:pPr>
            <w:r>
              <w:t>07/22/2020</w:t>
            </w:r>
          </w:p>
        </w:tc>
      </w:tr>
    </w:tbl>
    <w:p w14:paraId="111F31FF" w14:textId="1CDF4D03" w:rsidR="00841407" w:rsidRPr="000E050C" w:rsidRDefault="00841407" w:rsidP="00841407">
      <w:pPr>
        <w:overflowPunct w:val="0"/>
        <w:autoSpaceDE w:val="0"/>
        <w:autoSpaceDN w:val="0"/>
        <w:adjustRightInd w:val="0"/>
        <w:spacing w:line="360" w:lineRule="auto"/>
        <w:textAlignment w:val="baseline"/>
        <w:rPr>
          <w:b/>
          <w:szCs w:val="24"/>
        </w:rPr>
      </w:pPr>
    </w:p>
    <w:p w14:paraId="74CDAC2C" w14:textId="77777777" w:rsidR="00841407" w:rsidRPr="00CD6874" w:rsidRDefault="00841407" w:rsidP="00841407">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lastRenderedPageBreak/>
        <w:t>CONCLUSION</w:t>
      </w:r>
    </w:p>
    <w:p w14:paraId="1152F817" w14:textId="77777777" w:rsidR="00841407" w:rsidRPr="000B5EFF" w:rsidRDefault="00841407" w:rsidP="00841407">
      <w:pPr>
        <w:spacing w:line="360" w:lineRule="auto"/>
        <w:ind w:firstLine="720"/>
        <w:rPr>
          <w:szCs w:val="24"/>
        </w:rPr>
      </w:pPr>
      <w:r w:rsidRPr="000B5EFF">
        <w:rPr>
          <w:szCs w:val="24"/>
        </w:rPr>
        <w:t xml:space="preserve">Staff respectfully </w:t>
      </w:r>
      <w:r>
        <w:rPr>
          <w:szCs w:val="24"/>
        </w:rPr>
        <w:t>requests the proposed amended procedural schedule be adopted.</w:t>
      </w:r>
    </w:p>
    <w:p w14:paraId="3704579B" w14:textId="77777777" w:rsidR="00841407" w:rsidRDefault="00841407" w:rsidP="00841407">
      <w:pPr>
        <w:spacing w:line="360" w:lineRule="auto"/>
        <w:rPr>
          <w:szCs w:val="24"/>
        </w:rPr>
      </w:pPr>
    </w:p>
    <w:p w14:paraId="3CA1B990" w14:textId="0A4FAF59" w:rsidR="00841407" w:rsidRDefault="00841407" w:rsidP="00841407">
      <w:pPr>
        <w:jc w:val="left"/>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A43AFF">
        <w:rPr>
          <w:noProof/>
          <w:szCs w:val="24"/>
        </w:rPr>
        <w:t>June 12, 2020</w:t>
      </w:r>
      <w:r>
        <w:rPr>
          <w:szCs w:val="24"/>
        </w:rPr>
        <w:fldChar w:fldCharType="end"/>
      </w:r>
    </w:p>
    <w:p w14:paraId="2358A481" w14:textId="77777777" w:rsidR="00841407" w:rsidRDefault="00841407" w:rsidP="00841407">
      <w:pPr>
        <w:jc w:val="left"/>
        <w:rPr>
          <w:szCs w:val="24"/>
        </w:rPr>
      </w:pPr>
    </w:p>
    <w:p w14:paraId="1AAB9E84" w14:textId="77777777" w:rsidR="00841407" w:rsidRPr="007106D2" w:rsidRDefault="00841407" w:rsidP="00841407">
      <w:pPr>
        <w:pStyle w:val="Normaldouble"/>
        <w:ind w:left="3600" w:firstLine="720"/>
        <w:rPr>
          <w:szCs w:val="24"/>
        </w:rPr>
      </w:pPr>
      <w:r>
        <w:rPr>
          <w:szCs w:val="24"/>
        </w:rPr>
        <w:t>Respectfully s</w:t>
      </w:r>
      <w:r w:rsidRPr="007106D2">
        <w:rPr>
          <w:szCs w:val="24"/>
        </w:rPr>
        <w:t>ubmitted,</w:t>
      </w:r>
    </w:p>
    <w:p w14:paraId="44ECE387" w14:textId="77777777" w:rsidR="00841407" w:rsidRPr="00780953" w:rsidRDefault="00841407" w:rsidP="00841407">
      <w:pPr>
        <w:ind w:left="4320"/>
        <w:contextualSpacing/>
        <w:rPr>
          <w:b/>
          <w:szCs w:val="24"/>
        </w:rPr>
      </w:pPr>
      <w:r w:rsidRPr="00780953">
        <w:rPr>
          <w:b/>
          <w:szCs w:val="24"/>
        </w:rPr>
        <w:t xml:space="preserve">PUBLIC UTILITY COMMISSION OF TEXAS </w:t>
      </w:r>
    </w:p>
    <w:p w14:paraId="4EE18703" w14:textId="77777777" w:rsidR="00841407" w:rsidRPr="00780953" w:rsidRDefault="00841407" w:rsidP="00841407">
      <w:pPr>
        <w:ind w:left="4320"/>
        <w:contextualSpacing/>
        <w:jc w:val="left"/>
        <w:rPr>
          <w:b/>
          <w:szCs w:val="24"/>
        </w:rPr>
      </w:pPr>
      <w:r w:rsidRPr="00780953">
        <w:rPr>
          <w:b/>
          <w:szCs w:val="24"/>
        </w:rPr>
        <w:t>LEGAL DIVISION</w:t>
      </w:r>
    </w:p>
    <w:p w14:paraId="3D05572E" w14:textId="77777777" w:rsidR="00841407" w:rsidRDefault="00841407" w:rsidP="00841407"/>
    <w:p w14:paraId="10EE586E" w14:textId="77777777" w:rsidR="00841407" w:rsidRPr="003F3549" w:rsidRDefault="00841407" w:rsidP="00841407">
      <w:pPr>
        <w:ind w:left="3600" w:firstLine="720"/>
      </w:pPr>
      <w:r>
        <w:t>Rachelle Nicolette Robles</w:t>
      </w:r>
    </w:p>
    <w:p w14:paraId="22C329D6" w14:textId="77777777" w:rsidR="00841407" w:rsidRPr="003F3549" w:rsidRDefault="00841407" w:rsidP="00841407">
      <w:r w:rsidRPr="003F3549">
        <w:tab/>
      </w:r>
      <w:r w:rsidRPr="003F3549">
        <w:tab/>
      </w:r>
      <w:r w:rsidRPr="003F3549">
        <w:tab/>
      </w:r>
      <w:r w:rsidRPr="003F3549">
        <w:tab/>
      </w:r>
      <w:r w:rsidRPr="003F3549">
        <w:tab/>
      </w:r>
      <w:r w:rsidRPr="003F3549">
        <w:tab/>
        <w:t xml:space="preserve">Division Director </w:t>
      </w:r>
    </w:p>
    <w:p w14:paraId="3428C139" w14:textId="77777777" w:rsidR="00841407" w:rsidRPr="003F3549" w:rsidRDefault="00841407" w:rsidP="00841407"/>
    <w:p w14:paraId="1A897051" w14:textId="77777777" w:rsidR="00841407" w:rsidRPr="009D306C" w:rsidRDefault="00841407" w:rsidP="00841407">
      <w:pPr>
        <w:keepNext/>
        <w:ind w:left="4320"/>
        <w:rPr>
          <w:szCs w:val="24"/>
        </w:rPr>
      </w:pPr>
      <w:bookmarkStart w:id="0" w:name="_Hlk23239586"/>
      <w:r w:rsidRPr="009D306C">
        <w:rPr>
          <w:szCs w:val="24"/>
        </w:rPr>
        <w:t>Heath D. Armstrong</w:t>
      </w:r>
      <w:bookmarkEnd w:id="0"/>
      <w:r w:rsidRPr="009D306C">
        <w:rPr>
          <w:szCs w:val="24"/>
        </w:rPr>
        <w:t xml:space="preserve"> </w:t>
      </w:r>
    </w:p>
    <w:p w14:paraId="25A68747" w14:textId="77777777" w:rsidR="00841407" w:rsidRPr="009D306C" w:rsidRDefault="00841407" w:rsidP="00841407">
      <w:pPr>
        <w:keepNext/>
        <w:ind w:left="4320"/>
        <w:rPr>
          <w:szCs w:val="24"/>
        </w:rPr>
      </w:pPr>
      <w:r w:rsidRPr="009D306C">
        <w:rPr>
          <w:szCs w:val="24"/>
        </w:rPr>
        <w:t>Managing Attorney</w:t>
      </w:r>
    </w:p>
    <w:p w14:paraId="00A07CF3" w14:textId="77777777" w:rsidR="00841407" w:rsidRPr="009D306C" w:rsidRDefault="00841407" w:rsidP="00841407">
      <w:pPr>
        <w:pStyle w:val="Normaldouble"/>
        <w:spacing w:line="240" w:lineRule="auto"/>
        <w:jc w:val="left"/>
        <w:rPr>
          <w:szCs w:val="24"/>
        </w:rPr>
      </w:pPr>
    </w:p>
    <w:p w14:paraId="27E614B3" w14:textId="77777777" w:rsidR="00841407" w:rsidRDefault="00841407" w:rsidP="00841407">
      <w:pPr>
        <w:pStyle w:val="Normaldouble"/>
        <w:spacing w:line="240" w:lineRule="auto"/>
      </w:pPr>
    </w:p>
    <w:p w14:paraId="40B4E721" w14:textId="29FE248B" w:rsidR="00841407" w:rsidRPr="00A87DA0" w:rsidRDefault="00841407" w:rsidP="00841407">
      <w:pPr>
        <w:pStyle w:val="Normaldouble"/>
        <w:spacing w:line="240" w:lineRule="auto"/>
        <w:rPr>
          <w:u w:val="single"/>
        </w:rPr>
      </w:pPr>
      <w:r>
        <w:tab/>
      </w:r>
      <w:r>
        <w:tab/>
      </w:r>
      <w:r>
        <w:tab/>
      </w:r>
      <w:r>
        <w:tab/>
      </w:r>
      <w:r>
        <w:tab/>
      </w:r>
      <w:r>
        <w:tab/>
      </w:r>
      <w:r w:rsidR="00A43AFF">
        <w:rPr>
          <w:u w:val="single"/>
        </w:rPr>
        <w:t>/s/ Robert Dakota Parish__</w:t>
      </w:r>
    </w:p>
    <w:p w14:paraId="7713A2A2" w14:textId="77777777" w:rsidR="00841407" w:rsidRDefault="00841407" w:rsidP="00841407">
      <w:pPr>
        <w:pStyle w:val="Normaldouble"/>
        <w:spacing w:line="240" w:lineRule="auto"/>
      </w:pPr>
      <w:r>
        <w:tab/>
      </w:r>
      <w:r>
        <w:tab/>
      </w:r>
      <w:r>
        <w:tab/>
      </w:r>
      <w:r>
        <w:tab/>
      </w:r>
      <w:r>
        <w:tab/>
      </w:r>
      <w:r>
        <w:tab/>
        <w:t>Robert Dakota Parish</w:t>
      </w:r>
    </w:p>
    <w:p w14:paraId="47530781" w14:textId="77777777" w:rsidR="00841407" w:rsidRDefault="00841407" w:rsidP="00841407">
      <w:pPr>
        <w:pStyle w:val="Normaldouble"/>
        <w:spacing w:line="240" w:lineRule="auto"/>
      </w:pPr>
      <w:r>
        <w:tab/>
      </w:r>
      <w:r>
        <w:tab/>
      </w:r>
      <w:r>
        <w:tab/>
      </w:r>
      <w:r>
        <w:tab/>
      </w:r>
      <w:r>
        <w:tab/>
      </w:r>
      <w:r>
        <w:tab/>
        <w:t>State Bar No. 24116875</w:t>
      </w:r>
    </w:p>
    <w:p w14:paraId="5753B402" w14:textId="77777777" w:rsidR="00841407" w:rsidRDefault="00841407" w:rsidP="00841407">
      <w:pPr>
        <w:pStyle w:val="Normaldouble"/>
        <w:spacing w:line="240" w:lineRule="auto"/>
      </w:pPr>
      <w:r>
        <w:tab/>
      </w:r>
      <w:r>
        <w:tab/>
      </w:r>
      <w:r>
        <w:tab/>
      </w:r>
      <w:r>
        <w:tab/>
      </w:r>
      <w:r>
        <w:tab/>
      </w:r>
      <w:r>
        <w:tab/>
        <w:t>1701 N. Congress Avenue</w:t>
      </w:r>
    </w:p>
    <w:p w14:paraId="412D89E4" w14:textId="77777777" w:rsidR="00841407" w:rsidRDefault="00841407" w:rsidP="00841407">
      <w:pPr>
        <w:pStyle w:val="Normaldouble"/>
        <w:spacing w:line="240" w:lineRule="auto"/>
      </w:pPr>
      <w:r>
        <w:tab/>
      </w:r>
      <w:r>
        <w:tab/>
      </w:r>
      <w:r>
        <w:tab/>
      </w:r>
      <w:r>
        <w:tab/>
      </w:r>
      <w:r>
        <w:tab/>
      </w:r>
      <w:r>
        <w:tab/>
        <w:t>P.O. Box 13326</w:t>
      </w:r>
    </w:p>
    <w:p w14:paraId="0B0FCF84" w14:textId="77777777" w:rsidR="00841407" w:rsidRDefault="00841407" w:rsidP="00841407">
      <w:pPr>
        <w:pStyle w:val="Normaldouble"/>
        <w:spacing w:line="240" w:lineRule="auto"/>
      </w:pPr>
      <w:r>
        <w:tab/>
      </w:r>
      <w:r>
        <w:tab/>
      </w:r>
      <w:r>
        <w:tab/>
      </w:r>
      <w:r>
        <w:tab/>
      </w:r>
      <w:r>
        <w:tab/>
      </w:r>
      <w:r>
        <w:tab/>
        <w:t>Austin, Texas 78711-3326</w:t>
      </w:r>
    </w:p>
    <w:p w14:paraId="7898ACB4" w14:textId="77777777" w:rsidR="00841407" w:rsidRDefault="00841407" w:rsidP="00841407">
      <w:pPr>
        <w:pStyle w:val="Normaldouble"/>
        <w:spacing w:line="240" w:lineRule="auto"/>
      </w:pPr>
      <w:r>
        <w:tab/>
      </w:r>
      <w:r>
        <w:tab/>
      </w:r>
      <w:r>
        <w:tab/>
      </w:r>
      <w:r>
        <w:tab/>
      </w:r>
      <w:r>
        <w:tab/>
      </w:r>
      <w:r>
        <w:tab/>
        <w:t>(512) 936-7442</w:t>
      </w:r>
    </w:p>
    <w:p w14:paraId="1426669C" w14:textId="77777777" w:rsidR="00841407" w:rsidRDefault="00841407" w:rsidP="00841407">
      <w:pPr>
        <w:pStyle w:val="Normaldouble"/>
        <w:spacing w:line="240" w:lineRule="auto"/>
      </w:pPr>
      <w:r>
        <w:tab/>
      </w:r>
      <w:r>
        <w:tab/>
      </w:r>
      <w:r>
        <w:tab/>
      </w:r>
      <w:r>
        <w:tab/>
      </w:r>
      <w:r>
        <w:tab/>
      </w:r>
      <w:r>
        <w:tab/>
        <w:t>(512) 936-7268 (facsimile)</w:t>
      </w:r>
    </w:p>
    <w:p w14:paraId="203B33D5" w14:textId="77777777" w:rsidR="00841407" w:rsidRDefault="00841407" w:rsidP="00841407">
      <w:pPr>
        <w:pStyle w:val="Normaldouble"/>
        <w:spacing w:line="240" w:lineRule="auto"/>
      </w:pPr>
      <w:r>
        <w:tab/>
      </w:r>
      <w:r>
        <w:tab/>
      </w:r>
      <w:r>
        <w:tab/>
      </w:r>
      <w:r>
        <w:tab/>
      </w:r>
      <w:r>
        <w:tab/>
      </w:r>
      <w:r>
        <w:tab/>
        <w:t>Robert.Parish@puc.texas.gov</w:t>
      </w:r>
    </w:p>
    <w:p w14:paraId="1A403EF5" w14:textId="77777777" w:rsidR="00841407" w:rsidRDefault="00841407" w:rsidP="00841407">
      <w:pPr>
        <w:pStyle w:val="Docketnumber"/>
        <w:rPr>
          <w:sz w:val="24"/>
          <w:szCs w:val="24"/>
        </w:rPr>
      </w:pPr>
    </w:p>
    <w:p w14:paraId="2DBC08E8" w14:textId="77777777" w:rsidR="00841407" w:rsidRDefault="00841407" w:rsidP="00841407">
      <w:pPr>
        <w:pStyle w:val="Docketnumber"/>
        <w:rPr>
          <w:sz w:val="24"/>
          <w:szCs w:val="24"/>
        </w:rPr>
      </w:pPr>
    </w:p>
    <w:p w14:paraId="5CBCAF38" w14:textId="77777777" w:rsidR="00C75BA4" w:rsidRDefault="00C75BA4" w:rsidP="00841407">
      <w:pPr>
        <w:pStyle w:val="Docketnumber"/>
        <w:rPr>
          <w:sz w:val="24"/>
          <w:szCs w:val="24"/>
        </w:rPr>
      </w:pPr>
    </w:p>
    <w:p w14:paraId="21AE8633" w14:textId="3D9A1FA4" w:rsidR="00841407" w:rsidRDefault="00841407" w:rsidP="00841407">
      <w:pPr>
        <w:pStyle w:val="Docketnumber"/>
        <w:rPr>
          <w:sz w:val="24"/>
          <w:szCs w:val="24"/>
        </w:rPr>
      </w:pPr>
      <w:r>
        <w:rPr>
          <w:sz w:val="24"/>
          <w:szCs w:val="24"/>
        </w:rPr>
        <w:t>SOAH DOCKET NO. 473-20-1120.WS</w:t>
      </w:r>
    </w:p>
    <w:p w14:paraId="3F5F04CE" w14:textId="77777777" w:rsidR="00841407" w:rsidRPr="00E57EBE" w:rsidRDefault="00841407" w:rsidP="00841407">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3B48281B" w14:textId="77777777" w:rsidR="00841407" w:rsidRPr="00AC3129" w:rsidRDefault="00841407" w:rsidP="00841407">
      <w:pPr>
        <w:pStyle w:val="Docketnumber"/>
        <w:rPr>
          <w:sz w:val="24"/>
          <w:szCs w:val="24"/>
        </w:rPr>
      </w:pPr>
    </w:p>
    <w:p w14:paraId="5A376268" w14:textId="77777777" w:rsidR="00841407" w:rsidRPr="00AC3129" w:rsidRDefault="00841407" w:rsidP="00841407">
      <w:pPr>
        <w:keepNext/>
        <w:spacing w:line="360" w:lineRule="auto"/>
        <w:jc w:val="center"/>
        <w:rPr>
          <w:b/>
          <w:szCs w:val="24"/>
        </w:rPr>
      </w:pPr>
      <w:r w:rsidRPr="00AC3129">
        <w:rPr>
          <w:b/>
          <w:szCs w:val="24"/>
        </w:rPr>
        <w:t>CERTIFICATE OF SERVICE</w:t>
      </w:r>
    </w:p>
    <w:p w14:paraId="19C71E61" w14:textId="5DDC2A1A" w:rsidR="00841407" w:rsidRPr="000B5EFF" w:rsidRDefault="00841407" w:rsidP="00841407">
      <w:pPr>
        <w:keepNext/>
        <w:spacing w:line="360" w:lineRule="auto"/>
        <w:ind w:firstLine="720"/>
        <w:rPr>
          <w:color w:val="0D0D0D"/>
          <w:szCs w:val="24"/>
        </w:rPr>
      </w:pPr>
      <w:r w:rsidRPr="000B5EFF">
        <w:rPr>
          <w:color w:val="0D0D0D"/>
          <w:szCs w:val="24"/>
        </w:rPr>
        <w:t xml:space="preserve">I certify that, unless otherwise ordered by the presiding officer, notice of the filing of this document was provided to all parties of record via electronic mail on </w:t>
      </w:r>
      <w:r w:rsidRPr="000B5EFF">
        <w:rPr>
          <w:szCs w:val="24"/>
        </w:rPr>
        <w:fldChar w:fldCharType="begin"/>
      </w:r>
      <w:r w:rsidRPr="000B5EFF">
        <w:rPr>
          <w:szCs w:val="24"/>
        </w:rPr>
        <w:instrText xml:space="preserve"> DATE \@ "MMMM d, yyyy" </w:instrText>
      </w:r>
      <w:r w:rsidRPr="000B5EFF">
        <w:rPr>
          <w:szCs w:val="24"/>
        </w:rPr>
        <w:fldChar w:fldCharType="separate"/>
      </w:r>
      <w:r w:rsidR="00A43AFF">
        <w:rPr>
          <w:noProof/>
          <w:szCs w:val="24"/>
        </w:rPr>
        <w:t>June 12, 2020</w:t>
      </w:r>
      <w:r w:rsidRPr="000B5EFF">
        <w:rPr>
          <w:szCs w:val="24"/>
        </w:rPr>
        <w:fldChar w:fldCharType="end"/>
      </w:r>
      <w:r w:rsidRPr="000B5EFF">
        <w:rPr>
          <w:color w:val="0D0D0D"/>
          <w:szCs w:val="24"/>
        </w:rPr>
        <w:t>, in accordance with the Order Suspending Rules, issued in Project No. 50664.</w:t>
      </w:r>
    </w:p>
    <w:p w14:paraId="06E5269D" w14:textId="77777777" w:rsidR="00841407" w:rsidRPr="00AC3129" w:rsidRDefault="00841407" w:rsidP="00841407">
      <w:pPr>
        <w:keepNext/>
        <w:spacing w:line="360" w:lineRule="auto"/>
        <w:ind w:firstLine="720"/>
        <w:rPr>
          <w:szCs w:val="24"/>
        </w:rPr>
      </w:pPr>
    </w:p>
    <w:p w14:paraId="2007116E" w14:textId="4D60E7B1" w:rsidR="00841407" w:rsidRPr="00A87DA0" w:rsidRDefault="00A43AFF" w:rsidP="00841407">
      <w:pPr>
        <w:keepNext/>
        <w:ind w:left="3600" w:firstLine="720"/>
        <w:rPr>
          <w:szCs w:val="24"/>
          <w:u w:val="single"/>
        </w:rPr>
      </w:pPr>
      <w:r>
        <w:rPr>
          <w:szCs w:val="24"/>
          <w:u w:val="single"/>
        </w:rPr>
        <w:t>/s/ Robert Dakota Parish__</w:t>
      </w:r>
      <w:bookmarkStart w:id="1" w:name="_GoBack"/>
      <w:bookmarkEnd w:id="1"/>
    </w:p>
    <w:p w14:paraId="4A346BDF" w14:textId="77777777" w:rsidR="00841407" w:rsidRPr="00050028" w:rsidRDefault="00841407" w:rsidP="00841407">
      <w:pPr>
        <w:pStyle w:val="Normaldouble"/>
        <w:spacing w:line="240" w:lineRule="auto"/>
        <w:ind w:left="4320"/>
      </w:pPr>
      <w:r>
        <w:t>Robert Dakota Parish</w:t>
      </w:r>
    </w:p>
    <w:p w14:paraId="581B2BB8" w14:textId="77777777" w:rsidR="00841407" w:rsidRDefault="00841407" w:rsidP="00841407"/>
    <w:p w14:paraId="0461122D"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DC126" w14:textId="77777777" w:rsidR="009A3756" w:rsidRDefault="009A3756" w:rsidP="009A3756">
      <w:r>
        <w:separator/>
      </w:r>
    </w:p>
  </w:endnote>
  <w:endnote w:type="continuationSeparator" w:id="0">
    <w:p w14:paraId="58823CA6" w14:textId="77777777" w:rsidR="009A3756" w:rsidRDefault="009A3756" w:rsidP="009A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C37F" w14:textId="77777777" w:rsidR="009A3756" w:rsidRDefault="009A3756" w:rsidP="009A3756">
      <w:r>
        <w:separator/>
      </w:r>
    </w:p>
  </w:footnote>
  <w:footnote w:type="continuationSeparator" w:id="0">
    <w:p w14:paraId="43FE74B0" w14:textId="77777777" w:rsidR="009A3756" w:rsidRDefault="009A3756" w:rsidP="009A3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1AD"/>
    <w:multiLevelType w:val="hybridMultilevel"/>
    <w:tmpl w:val="7C4AB6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407"/>
    <w:rsid w:val="000600F6"/>
    <w:rsid w:val="00067ED3"/>
    <w:rsid w:val="000D1115"/>
    <w:rsid w:val="0020653B"/>
    <w:rsid w:val="00212887"/>
    <w:rsid w:val="00341EBB"/>
    <w:rsid w:val="003E3A30"/>
    <w:rsid w:val="003F508A"/>
    <w:rsid w:val="00454E18"/>
    <w:rsid w:val="006E4AB5"/>
    <w:rsid w:val="007E3A96"/>
    <w:rsid w:val="00841407"/>
    <w:rsid w:val="008549F3"/>
    <w:rsid w:val="008D1B7F"/>
    <w:rsid w:val="009603B2"/>
    <w:rsid w:val="009A3756"/>
    <w:rsid w:val="00A43AFF"/>
    <w:rsid w:val="00B03BFA"/>
    <w:rsid w:val="00B71959"/>
    <w:rsid w:val="00BE1C4E"/>
    <w:rsid w:val="00C47005"/>
    <w:rsid w:val="00C615C6"/>
    <w:rsid w:val="00C75BA4"/>
    <w:rsid w:val="00D1427D"/>
    <w:rsid w:val="00D56F35"/>
    <w:rsid w:val="00DA5CF6"/>
    <w:rsid w:val="00DB2D08"/>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4B9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140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841407"/>
    <w:pPr>
      <w:jc w:val="center"/>
    </w:pPr>
    <w:rPr>
      <w:b/>
      <w:caps/>
      <w:sz w:val="28"/>
    </w:rPr>
  </w:style>
  <w:style w:type="paragraph" w:customStyle="1" w:styleId="Docketstyle">
    <w:name w:val="Docket style"/>
    <w:basedOn w:val="Normal"/>
    <w:rsid w:val="00841407"/>
    <w:pPr>
      <w:keepNext/>
      <w:tabs>
        <w:tab w:val="center" w:pos="4770"/>
        <w:tab w:val="left" w:pos="5400"/>
      </w:tabs>
      <w:spacing w:line="288" w:lineRule="auto"/>
    </w:pPr>
    <w:rPr>
      <w:b/>
      <w:caps/>
    </w:rPr>
  </w:style>
  <w:style w:type="character" w:customStyle="1" w:styleId="DocketnumberChar">
    <w:name w:val="Docket number Char"/>
    <w:link w:val="Docketnumber"/>
    <w:rsid w:val="00841407"/>
    <w:rPr>
      <w:rFonts w:ascii="Times New Roman" w:eastAsia="Times New Roman" w:hAnsi="Times New Roman" w:cs="Times New Roman"/>
      <w:b/>
      <w:caps/>
      <w:sz w:val="28"/>
      <w:szCs w:val="20"/>
    </w:rPr>
  </w:style>
  <w:style w:type="paragraph" w:customStyle="1" w:styleId="Normaldouble">
    <w:name w:val="Normal double"/>
    <w:basedOn w:val="Normal"/>
    <w:link w:val="NormaldoubleChar"/>
    <w:rsid w:val="00841407"/>
    <w:pPr>
      <w:spacing w:line="480" w:lineRule="auto"/>
    </w:pPr>
  </w:style>
  <w:style w:type="character" w:customStyle="1" w:styleId="NormaldoubleChar">
    <w:name w:val="Normal double Char"/>
    <w:link w:val="Normaldouble"/>
    <w:rsid w:val="00841407"/>
    <w:rPr>
      <w:rFonts w:ascii="Times New Roman" w:eastAsia="Times New Roman" w:hAnsi="Times New Roman" w:cs="Times New Roman"/>
      <w:sz w:val="24"/>
      <w:szCs w:val="20"/>
    </w:rPr>
  </w:style>
  <w:style w:type="paragraph" w:styleId="ListParagraph">
    <w:name w:val="List Paragraph"/>
    <w:basedOn w:val="Normal"/>
    <w:uiPriority w:val="34"/>
    <w:qFormat/>
    <w:rsid w:val="00841407"/>
    <w:pPr>
      <w:ind w:left="720"/>
      <w:contextualSpacing/>
    </w:pPr>
  </w:style>
  <w:style w:type="table" w:styleId="TableGrid">
    <w:name w:val="Table Grid"/>
    <w:basedOn w:val="TableNormal"/>
    <w:uiPriority w:val="39"/>
    <w:rsid w:val="00841407"/>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6F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F35"/>
    <w:rPr>
      <w:rFonts w:ascii="Segoe UI" w:eastAsia="Times New Roman" w:hAnsi="Segoe UI" w:cs="Segoe UI"/>
      <w:sz w:val="18"/>
      <w:szCs w:val="18"/>
    </w:rPr>
  </w:style>
  <w:style w:type="paragraph" w:styleId="Header">
    <w:name w:val="header"/>
    <w:basedOn w:val="Normal"/>
    <w:link w:val="HeaderChar"/>
    <w:uiPriority w:val="99"/>
    <w:unhideWhenUsed/>
    <w:rsid w:val="009A3756"/>
    <w:pPr>
      <w:tabs>
        <w:tab w:val="center" w:pos="4680"/>
        <w:tab w:val="right" w:pos="9360"/>
      </w:tabs>
    </w:pPr>
  </w:style>
  <w:style w:type="character" w:customStyle="1" w:styleId="HeaderChar">
    <w:name w:val="Header Char"/>
    <w:basedOn w:val="DefaultParagraphFont"/>
    <w:link w:val="Header"/>
    <w:uiPriority w:val="99"/>
    <w:rsid w:val="009A375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3756"/>
    <w:pPr>
      <w:tabs>
        <w:tab w:val="center" w:pos="4680"/>
        <w:tab w:val="right" w:pos="9360"/>
      </w:tabs>
    </w:pPr>
  </w:style>
  <w:style w:type="character" w:customStyle="1" w:styleId="FooterChar">
    <w:name w:val="Footer Char"/>
    <w:basedOn w:val="DefaultParagraphFont"/>
    <w:link w:val="Footer"/>
    <w:uiPriority w:val="99"/>
    <w:rsid w:val="009A375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2020-06-12T14:33:00Z</dcterms:created>
  <dcterms:modified xsi:type="dcterms:W3CDTF">2020-06-12T14:33:00Z</dcterms:modified>
</cp:coreProperties>
</file>